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607CFC">
        <w:rPr>
          <w:sz w:val="28"/>
          <w:szCs w:val="28"/>
          <w:lang w:eastAsia="ar-SA"/>
        </w:rPr>
        <w:t>3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 xml:space="preserve">о проведении публичных </w:t>
      </w:r>
      <w:proofErr w:type="spellStart"/>
      <w:r w:rsidRPr="001B1DCB">
        <w:rPr>
          <w:sz w:val="28"/>
          <w:szCs w:val="28"/>
        </w:rPr>
        <w:t>слушани</w:t>
      </w:r>
      <w:r w:rsidR="00CE29A6">
        <w:rPr>
          <w:sz w:val="28"/>
          <w:szCs w:val="28"/>
        </w:rPr>
        <w:t>ий</w:t>
      </w:r>
      <w:proofErr w:type="spellEnd"/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 w:rsidRPr="00102C8D">
        <w:rPr>
          <w:b/>
          <w:sz w:val="28"/>
          <w:szCs w:val="28"/>
          <w:lang w:val="en-US"/>
        </w:rPr>
        <w:t>I</w:t>
      </w:r>
      <w:r w:rsidRPr="00102C8D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1.</w:t>
      </w:r>
      <w:r w:rsidRPr="00102C8D">
        <w:rPr>
          <w:sz w:val="28"/>
          <w:szCs w:val="28"/>
        </w:rPr>
        <w:tab/>
      </w:r>
      <w:proofErr w:type="gramStart"/>
      <w:r w:rsidRPr="00102C8D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и объект капитального строительства</w:t>
      </w:r>
      <w:r w:rsidRPr="00102C8D">
        <w:rPr>
          <w:sz w:val="28"/>
          <w:szCs w:val="28"/>
        </w:rPr>
        <w:t xml:space="preserve">: местоположение (адрес) – город Ставрополь, улица </w:t>
      </w:r>
      <w:r>
        <w:rPr>
          <w:sz w:val="28"/>
          <w:szCs w:val="28"/>
        </w:rPr>
        <w:t>Березовая, в квартале 574</w:t>
      </w:r>
      <w:r w:rsidRPr="00102C8D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</w:rPr>
        <w:t>для продолжения строительства комплекса индивидуальных жилых домов</w:t>
      </w:r>
      <w:r w:rsidRPr="00102C8D">
        <w:rPr>
          <w:sz w:val="28"/>
          <w:szCs w:val="28"/>
        </w:rPr>
        <w:t xml:space="preserve">; заявитель – </w:t>
      </w:r>
      <w:r>
        <w:rPr>
          <w:sz w:val="28"/>
          <w:szCs w:val="28"/>
        </w:rPr>
        <w:t>Панасенко Андрей Николаевич, ООО «Малахит»</w:t>
      </w:r>
      <w:r w:rsidRPr="00102C8D">
        <w:rPr>
          <w:sz w:val="28"/>
          <w:szCs w:val="28"/>
        </w:rPr>
        <w:t xml:space="preserve">; запрашиваемый вид использования – </w:t>
      </w:r>
      <w:r>
        <w:rPr>
          <w:sz w:val="28"/>
          <w:szCs w:val="28"/>
        </w:rPr>
        <w:t>индивидуальные, блокированные жилые дома</w:t>
      </w:r>
      <w:r w:rsidRPr="00102C8D">
        <w:rPr>
          <w:sz w:val="28"/>
          <w:szCs w:val="28"/>
        </w:rPr>
        <w:t>.</w:t>
      </w:r>
      <w:proofErr w:type="gramEnd"/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2.</w:t>
      </w:r>
      <w:r w:rsidRPr="00102C8D">
        <w:rPr>
          <w:sz w:val="28"/>
          <w:szCs w:val="28"/>
        </w:rPr>
        <w:tab/>
        <w:t xml:space="preserve">Земельный участок и объект капитального строительства: местоположение (адрес) – город Ставрополь, улица </w:t>
      </w:r>
      <w:r>
        <w:rPr>
          <w:sz w:val="28"/>
          <w:szCs w:val="28"/>
        </w:rPr>
        <w:t>45 Параллель в районе жилого дома № 2, гараж № 65 в квартале 528</w:t>
      </w:r>
      <w:r w:rsidRPr="00102C8D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</w:rPr>
        <w:t>для иных целей</w:t>
      </w:r>
      <w:r w:rsidRPr="00102C8D">
        <w:rPr>
          <w:sz w:val="28"/>
          <w:szCs w:val="28"/>
        </w:rPr>
        <w:t xml:space="preserve">; заявитель – </w:t>
      </w:r>
      <w:proofErr w:type="spellStart"/>
      <w:r>
        <w:rPr>
          <w:sz w:val="28"/>
          <w:szCs w:val="28"/>
        </w:rPr>
        <w:t>Гасумов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Рамизович</w:t>
      </w:r>
      <w:proofErr w:type="spellEnd"/>
      <w:r w:rsidRPr="00102C8D">
        <w:rPr>
          <w:sz w:val="28"/>
          <w:szCs w:val="28"/>
        </w:rPr>
        <w:t xml:space="preserve">; запрашиваемый вид использования – </w:t>
      </w:r>
      <w:r>
        <w:rPr>
          <w:sz w:val="28"/>
          <w:szCs w:val="28"/>
        </w:rPr>
        <w:t>гараж индивидуального автотранспорта</w:t>
      </w:r>
      <w:r w:rsidRPr="00102C8D">
        <w:rPr>
          <w:sz w:val="28"/>
          <w:szCs w:val="28"/>
        </w:rPr>
        <w:t>.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3.</w:t>
      </w:r>
      <w:r w:rsidRPr="00102C8D">
        <w:rPr>
          <w:sz w:val="28"/>
          <w:szCs w:val="28"/>
        </w:rPr>
        <w:tab/>
        <w:t xml:space="preserve">Земельный участок </w:t>
      </w:r>
      <w:r w:rsidRPr="009C6FB6">
        <w:rPr>
          <w:sz w:val="28"/>
          <w:szCs w:val="28"/>
        </w:rPr>
        <w:t>и объект капитального строительства:</w:t>
      </w:r>
      <w:r w:rsidRPr="00102C8D">
        <w:rPr>
          <w:sz w:val="28"/>
          <w:szCs w:val="28"/>
        </w:rPr>
        <w:t xml:space="preserve"> местоположение (адрес) – город Ставрополь, </w:t>
      </w:r>
      <w:r>
        <w:rPr>
          <w:sz w:val="28"/>
          <w:szCs w:val="28"/>
        </w:rPr>
        <w:t>проезд Ольховый, 8 в квартале 516</w:t>
      </w:r>
      <w:r w:rsidRPr="00102C8D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</w:rPr>
        <w:t>для продолжения строительства индивидуального жилого дома</w:t>
      </w:r>
      <w:r w:rsidRPr="00102C8D">
        <w:rPr>
          <w:sz w:val="28"/>
          <w:szCs w:val="28"/>
        </w:rPr>
        <w:t xml:space="preserve">; </w:t>
      </w:r>
      <w:proofErr w:type="gramStart"/>
      <w:r w:rsidRPr="00102C8D">
        <w:rPr>
          <w:sz w:val="28"/>
          <w:szCs w:val="28"/>
        </w:rPr>
        <w:t xml:space="preserve">заявитель – </w:t>
      </w:r>
      <w:proofErr w:type="spellStart"/>
      <w:r w:rsidRPr="008C47D0">
        <w:rPr>
          <w:color w:val="000000" w:themeColor="text1"/>
          <w:sz w:val="28"/>
          <w:szCs w:val="28"/>
        </w:rPr>
        <w:t>Тюльпинова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Миайловна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Жалыбин</w:t>
      </w:r>
      <w:proofErr w:type="spellEnd"/>
      <w:r>
        <w:rPr>
          <w:sz w:val="28"/>
          <w:szCs w:val="28"/>
        </w:rPr>
        <w:t xml:space="preserve"> Алексей Николаевич, Романова Светлана Петровна, Арутюнов Карэн Эдуардович, Науменко Андрей Геннадьевич, Калмыкова Виктория Сергеевна, Егоров Владимир Андреевич, Краснова Валентина </w:t>
      </w:r>
      <w:proofErr w:type="spellStart"/>
      <w:r>
        <w:rPr>
          <w:sz w:val="28"/>
          <w:szCs w:val="28"/>
        </w:rPr>
        <w:t>Емельяновна</w:t>
      </w:r>
      <w:proofErr w:type="spellEnd"/>
      <w:r>
        <w:rPr>
          <w:sz w:val="28"/>
          <w:szCs w:val="28"/>
        </w:rPr>
        <w:t xml:space="preserve">, Волобуев Владимир Витальевич, Соломонова Ольга Федоровна, Михалева Валентина Михайловна, Акулова Алла Васильевна, Султанова Елизавета </w:t>
      </w:r>
      <w:proofErr w:type="spellStart"/>
      <w:r>
        <w:rPr>
          <w:sz w:val="28"/>
          <w:szCs w:val="28"/>
        </w:rPr>
        <w:t>Римовна</w:t>
      </w:r>
      <w:proofErr w:type="spellEnd"/>
      <w:r>
        <w:rPr>
          <w:sz w:val="28"/>
          <w:szCs w:val="28"/>
        </w:rPr>
        <w:t xml:space="preserve">, Задорожная Галина Михайловна, </w:t>
      </w:r>
      <w:proofErr w:type="spellStart"/>
      <w:r>
        <w:rPr>
          <w:sz w:val="28"/>
          <w:szCs w:val="28"/>
        </w:rPr>
        <w:t>Ласкавая</w:t>
      </w:r>
      <w:proofErr w:type="spellEnd"/>
      <w:r>
        <w:rPr>
          <w:sz w:val="28"/>
          <w:szCs w:val="28"/>
        </w:rPr>
        <w:t xml:space="preserve"> Раиса Григорьевна, </w:t>
      </w:r>
      <w:proofErr w:type="spellStart"/>
      <w:r>
        <w:rPr>
          <w:sz w:val="28"/>
          <w:szCs w:val="28"/>
        </w:rPr>
        <w:t>Шелухина</w:t>
      </w:r>
      <w:proofErr w:type="spellEnd"/>
      <w:r>
        <w:rPr>
          <w:sz w:val="28"/>
          <w:szCs w:val="28"/>
        </w:rPr>
        <w:t xml:space="preserve"> Наталья Георгиевна, Богатырева Галина Александровна, Лютова Галина Ивановна, </w:t>
      </w:r>
      <w:proofErr w:type="spellStart"/>
      <w:r>
        <w:rPr>
          <w:sz w:val="28"/>
          <w:szCs w:val="28"/>
        </w:rPr>
        <w:t>Кизилова</w:t>
      </w:r>
      <w:proofErr w:type="spellEnd"/>
      <w:r>
        <w:rPr>
          <w:sz w:val="28"/>
          <w:szCs w:val="28"/>
        </w:rPr>
        <w:t xml:space="preserve"> Галина Владимировна, </w:t>
      </w:r>
      <w:proofErr w:type="spellStart"/>
      <w:r>
        <w:rPr>
          <w:sz w:val="28"/>
          <w:szCs w:val="28"/>
        </w:rPr>
        <w:t>Катенев</w:t>
      </w:r>
      <w:proofErr w:type="spellEnd"/>
      <w:r>
        <w:rPr>
          <w:sz w:val="28"/>
          <w:szCs w:val="28"/>
        </w:rPr>
        <w:t xml:space="preserve"> Дмитрий</w:t>
      </w:r>
      <w:proofErr w:type="gramEnd"/>
      <w:r>
        <w:rPr>
          <w:sz w:val="28"/>
          <w:szCs w:val="28"/>
        </w:rPr>
        <w:t xml:space="preserve"> Владимирович, </w:t>
      </w:r>
      <w:proofErr w:type="spellStart"/>
      <w:r>
        <w:rPr>
          <w:sz w:val="28"/>
          <w:szCs w:val="28"/>
        </w:rPr>
        <w:t>Ильинов</w:t>
      </w:r>
      <w:proofErr w:type="spellEnd"/>
      <w:r>
        <w:rPr>
          <w:sz w:val="28"/>
          <w:szCs w:val="28"/>
        </w:rPr>
        <w:t xml:space="preserve"> Николай Валентинович</w:t>
      </w:r>
      <w:r w:rsidRPr="00102C8D">
        <w:rPr>
          <w:sz w:val="28"/>
          <w:szCs w:val="28"/>
        </w:rPr>
        <w:t xml:space="preserve">; запрашиваемый вид использования – </w:t>
      </w:r>
      <w:r>
        <w:rPr>
          <w:sz w:val="28"/>
          <w:szCs w:val="28"/>
        </w:rPr>
        <w:t>многоквартирный жилой дом</w:t>
      </w:r>
      <w:r w:rsidRPr="00102C8D">
        <w:rPr>
          <w:sz w:val="28"/>
          <w:szCs w:val="28"/>
        </w:rPr>
        <w:t>.</w:t>
      </w:r>
    </w:p>
    <w:p w:rsidR="00C72AEF" w:rsidRPr="00757579" w:rsidRDefault="00C72AEF" w:rsidP="00C72AEF">
      <w:pPr>
        <w:ind w:firstLine="709"/>
        <w:jc w:val="both"/>
        <w:rPr>
          <w:color w:val="000000" w:themeColor="text1"/>
          <w:sz w:val="28"/>
          <w:szCs w:val="28"/>
        </w:rPr>
      </w:pPr>
      <w:r w:rsidRPr="00757579">
        <w:rPr>
          <w:color w:val="000000" w:themeColor="text1"/>
          <w:sz w:val="28"/>
          <w:szCs w:val="28"/>
        </w:rPr>
        <w:t>4.</w:t>
      </w:r>
      <w:r w:rsidRPr="00757579">
        <w:rPr>
          <w:color w:val="000000" w:themeColor="text1"/>
          <w:sz w:val="28"/>
          <w:szCs w:val="28"/>
        </w:rPr>
        <w:tab/>
      </w:r>
      <w:proofErr w:type="gramStart"/>
      <w:r w:rsidRPr="00757579">
        <w:rPr>
          <w:color w:val="000000" w:themeColor="text1"/>
          <w:sz w:val="28"/>
          <w:szCs w:val="28"/>
        </w:rPr>
        <w:t xml:space="preserve">Земельный участок: местоположение (адрес) – Ставропольский край, </w:t>
      </w:r>
      <w:proofErr w:type="spellStart"/>
      <w:r w:rsidRPr="00757579">
        <w:rPr>
          <w:color w:val="000000" w:themeColor="text1"/>
          <w:sz w:val="28"/>
          <w:szCs w:val="28"/>
        </w:rPr>
        <w:t>Шпаковский</w:t>
      </w:r>
      <w:proofErr w:type="spellEnd"/>
      <w:r w:rsidRPr="00757579">
        <w:rPr>
          <w:color w:val="000000" w:themeColor="text1"/>
          <w:sz w:val="28"/>
          <w:szCs w:val="28"/>
        </w:rPr>
        <w:t xml:space="preserve"> район, в черте города Ставрополя, квартал 529, участок        № 11; вид разрешенного использования – для многоэтажного строительства, </w:t>
      </w:r>
      <w:r w:rsidRPr="00757579">
        <w:rPr>
          <w:color w:val="000000" w:themeColor="text1"/>
          <w:sz w:val="28"/>
          <w:szCs w:val="28"/>
        </w:rPr>
        <w:lastRenderedPageBreak/>
        <w:t>индивидуальной жилой застройки и дачного строительства, объектов торговли, общественного питания, бытового обслуживания, строительства гаражей и автостоянок; заявитель – Товмасян Эрик Эдуардович;</w:t>
      </w:r>
      <w:proofErr w:type="gramEnd"/>
      <w:r w:rsidRPr="00757579">
        <w:rPr>
          <w:color w:val="000000" w:themeColor="text1"/>
          <w:sz w:val="28"/>
          <w:szCs w:val="28"/>
        </w:rPr>
        <w:t xml:space="preserve"> запрашиваемый вид использования – блокированные жилые дома, в том числе со встроенно-пристроенными помещениями по обслуживанию населения, гаражи индивидуального автотранспорта.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 w:rsidRPr="00757579">
        <w:rPr>
          <w:sz w:val="28"/>
          <w:szCs w:val="28"/>
        </w:rPr>
        <w:t>5.</w:t>
      </w:r>
      <w:r w:rsidRPr="00757579">
        <w:rPr>
          <w:sz w:val="28"/>
          <w:szCs w:val="28"/>
        </w:rPr>
        <w:tab/>
      </w:r>
      <w:proofErr w:type="gramStart"/>
      <w:r w:rsidRPr="00757579">
        <w:rPr>
          <w:sz w:val="28"/>
          <w:szCs w:val="28"/>
        </w:rPr>
        <w:t xml:space="preserve">Земельный участок: местоположение (адрес) – Ставропольский край, </w:t>
      </w:r>
      <w:proofErr w:type="spellStart"/>
      <w:r w:rsidRPr="00757579">
        <w:rPr>
          <w:sz w:val="28"/>
          <w:szCs w:val="28"/>
        </w:rPr>
        <w:t>Шпаковский</w:t>
      </w:r>
      <w:proofErr w:type="spellEnd"/>
      <w:r w:rsidRPr="00757579">
        <w:rPr>
          <w:sz w:val="28"/>
          <w:szCs w:val="28"/>
        </w:rPr>
        <w:t xml:space="preserve"> район, в черте города Ставрополя, квартал 529, участок        № 9; вид разрешенного использования – для многоэтажного строительства, индивидуальной жилой застройки и дачного строительства, объектов торговли, общественного питания, бытового обслуживания, строительства гаражей и автостоянок; заявитель – Товмасян Эрик Эдуардович;</w:t>
      </w:r>
      <w:proofErr w:type="gramEnd"/>
      <w:r w:rsidRPr="00757579">
        <w:rPr>
          <w:sz w:val="28"/>
          <w:szCs w:val="28"/>
        </w:rPr>
        <w:t xml:space="preserve"> запрашиваемый вид использования – блокированные жилые дома, в том числе со встроенно-пристроенными помещениями по обслуживанию населения, гаражи индивидуального автотранспорта.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  <w:t xml:space="preserve">Земельный участок и объект капитального строительства: местоположение (адрес) – город Ставрополь, улица Калина Красная-7, 96а; вид разрешенного использования – под жилую застройку индивидуальную; заявитель – </w:t>
      </w:r>
      <w:proofErr w:type="spellStart"/>
      <w:r w:rsidRPr="00102C8D">
        <w:rPr>
          <w:sz w:val="28"/>
          <w:szCs w:val="28"/>
        </w:rPr>
        <w:t>Русанова</w:t>
      </w:r>
      <w:proofErr w:type="spellEnd"/>
      <w:r w:rsidRPr="00102C8D">
        <w:rPr>
          <w:sz w:val="28"/>
          <w:szCs w:val="28"/>
        </w:rPr>
        <w:t xml:space="preserve"> Нина Игнатовна; запрашиваемый вид использования – индивидуальный жилой дом с предприятием </w:t>
      </w:r>
      <w:r w:rsidRPr="00BD2EBD">
        <w:rPr>
          <w:sz w:val="28"/>
          <w:szCs w:val="28"/>
        </w:rPr>
        <w:t>торговли и обслуживания.</w:t>
      </w:r>
      <w:r>
        <w:rPr>
          <w:sz w:val="28"/>
          <w:szCs w:val="28"/>
        </w:rPr>
        <w:t xml:space="preserve"> </w:t>
      </w:r>
    </w:p>
    <w:p w:rsidR="00C72AEF" w:rsidRPr="00102C8D" w:rsidRDefault="00C72AEF" w:rsidP="00C72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Pr="00184A85">
        <w:rPr>
          <w:sz w:val="28"/>
          <w:szCs w:val="28"/>
          <w:lang w:eastAsia="ar-SA"/>
        </w:rPr>
        <w:t>.</w:t>
      </w:r>
      <w:r w:rsidRPr="00184A85">
        <w:rPr>
          <w:sz w:val="28"/>
          <w:szCs w:val="28"/>
          <w:lang w:eastAsia="ar-SA"/>
        </w:rPr>
        <w:tab/>
      </w:r>
      <w:proofErr w:type="gramStart"/>
      <w:r w:rsidRPr="00184A85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Перспективная, 139а; вид разрешённого использования – для строительства индивидуального жилого дома; заявитель – </w:t>
      </w:r>
      <w:r w:rsidRPr="00CD6342">
        <w:rPr>
          <w:sz w:val="28"/>
          <w:szCs w:val="28"/>
          <w:lang w:eastAsia="ar-SA"/>
        </w:rPr>
        <w:t>Кашуба Алексей</w:t>
      </w:r>
      <w:r>
        <w:rPr>
          <w:sz w:val="28"/>
          <w:szCs w:val="28"/>
          <w:lang w:eastAsia="ar-SA"/>
        </w:rPr>
        <w:t xml:space="preserve"> Васильевич</w:t>
      </w:r>
      <w:r w:rsidRPr="00184A85">
        <w:rPr>
          <w:sz w:val="28"/>
          <w:szCs w:val="28"/>
          <w:lang w:eastAsia="ar-SA"/>
        </w:rPr>
        <w:t>, запрашиваемый вид использования –</w:t>
      </w:r>
      <w:r>
        <w:rPr>
          <w:sz w:val="28"/>
          <w:szCs w:val="28"/>
          <w:lang w:eastAsia="ar-SA"/>
        </w:rPr>
        <w:t xml:space="preserve"> </w:t>
      </w:r>
      <w:r w:rsidRPr="00184A85">
        <w:rPr>
          <w:sz w:val="28"/>
          <w:szCs w:val="28"/>
          <w:lang w:eastAsia="ar-SA"/>
        </w:rPr>
        <w:t>индивидуальный жилой дом</w:t>
      </w:r>
      <w:r w:rsidRPr="00102C8D">
        <w:rPr>
          <w:sz w:val="28"/>
          <w:szCs w:val="28"/>
        </w:rPr>
        <w:t>.</w:t>
      </w:r>
      <w:proofErr w:type="gramEnd"/>
    </w:p>
    <w:p w:rsidR="000E74E0" w:rsidRPr="00590044" w:rsidRDefault="00C72AEF" w:rsidP="00C72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Pr="00DF77D5">
        <w:rPr>
          <w:sz w:val="28"/>
          <w:szCs w:val="28"/>
          <w:lang w:eastAsia="ar-SA"/>
        </w:rPr>
        <w:t>.</w:t>
      </w:r>
      <w:r w:rsidRPr="00DF77D5"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улица Селекционная станция, вид разрешенного использования «</w:t>
      </w:r>
      <w:proofErr w:type="gramStart"/>
      <w:r w:rsidRPr="00DF77D5">
        <w:rPr>
          <w:sz w:val="28"/>
          <w:szCs w:val="28"/>
          <w:lang w:eastAsia="ar-SA"/>
        </w:rPr>
        <w:t>–»</w:t>
      </w:r>
      <w:proofErr w:type="gramEnd"/>
      <w:r w:rsidRPr="00DF77D5">
        <w:rPr>
          <w:sz w:val="28"/>
          <w:szCs w:val="28"/>
          <w:lang w:eastAsia="ar-SA"/>
        </w:rPr>
        <w:t>; заявитель – Территориальное управление Федерального агентства по управлению государственным и</w:t>
      </w:r>
      <w:r>
        <w:rPr>
          <w:sz w:val="28"/>
          <w:szCs w:val="28"/>
          <w:lang w:eastAsia="ar-SA"/>
        </w:rPr>
        <w:t>муществом в Ставропольском крае</w:t>
      </w:r>
      <w:r w:rsidRPr="00DF77D5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культовые объекты</w:t>
      </w:r>
      <w:r w:rsidRPr="00DF77D5">
        <w:rPr>
          <w:sz w:val="28"/>
          <w:szCs w:val="28"/>
          <w:lang w:eastAsia="ar-SA"/>
        </w:rPr>
        <w:t>.</w:t>
      </w:r>
    </w:p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C72AEF">
        <w:rPr>
          <w:sz w:val="28"/>
          <w:szCs w:val="28"/>
        </w:rPr>
        <w:t>26 мая</w:t>
      </w:r>
      <w:r w:rsidR="00590044" w:rsidRPr="003C75FD">
        <w:rPr>
          <w:sz w:val="28"/>
          <w:szCs w:val="28"/>
        </w:rPr>
        <w:t xml:space="preserve"> </w:t>
      </w:r>
      <w:r w:rsidR="000E74E0" w:rsidRPr="003C75FD">
        <w:rPr>
          <w:sz w:val="28"/>
          <w:szCs w:val="28"/>
        </w:rPr>
        <w:t>2017</w:t>
      </w:r>
      <w:r w:rsidRPr="003C75FD">
        <w:rPr>
          <w:sz w:val="28"/>
          <w:szCs w:val="28"/>
        </w:rPr>
        <w:t xml:space="preserve"> года в </w:t>
      </w:r>
      <w:r w:rsidR="001A4E6C">
        <w:rPr>
          <w:sz w:val="28"/>
          <w:szCs w:val="28"/>
        </w:rPr>
        <w:t>11</w:t>
      </w:r>
      <w:bookmarkStart w:id="0" w:name="_GoBack"/>
      <w:bookmarkEnd w:id="0"/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</w:t>
      </w:r>
      <w:r w:rsidRPr="00D62AE4">
        <w:rPr>
          <w:sz w:val="28"/>
          <w:szCs w:val="28"/>
          <w:lang w:eastAsia="ar-SA"/>
        </w:rPr>
        <w:lastRenderedPageBreak/>
        <w:t>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C72AEF">
        <w:rPr>
          <w:sz w:val="28"/>
          <w:szCs w:val="28"/>
        </w:rPr>
        <w:t>25</w:t>
      </w:r>
      <w:proofErr w:type="gramEnd"/>
      <w:r w:rsidR="00C72AEF">
        <w:rPr>
          <w:sz w:val="28"/>
          <w:szCs w:val="28"/>
        </w:rPr>
        <w:t xml:space="preserve"> мая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C72AEF">
        <w:rPr>
          <w:sz w:val="28"/>
          <w:szCs w:val="28"/>
        </w:rPr>
        <w:t>26 мая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E5A4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F1D98"/>
    <w:rsid w:val="00C03F4A"/>
    <w:rsid w:val="00C13AD4"/>
    <w:rsid w:val="00C51809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30D47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775B-10EF-43C2-A060-50F32DB3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9</cp:revision>
  <cp:lastPrinted>2016-01-26T15:24:00Z</cp:lastPrinted>
  <dcterms:created xsi:type="dcterms:W3CDTF">2017-04-19T15:13:00Z</dcterms:created>
  <dcterms:modified xsi:type="dcterms:W3CDTF">2017-05-18T06:49:00Z</dcterms:modified>
</cp:coreProperties>
</file>